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drawing>
          <wp:anchor distT="0" distB="0" distL="0" distR="0" simplePos="0" relativeHeight="62914691" behindDoc="1" locked="0" layoutInCell="1" allowOverlap="1">
            <wp:simplePos x="0" y="0"/>
            <wp:positionH relativeFrom="margin">
              <wp:posOffset>3315970</wp:posOffset>
            </wp:positionH>
            <wp:positionV relativeFrom="margin">
              <wp:posOffset>-368935</wp:posOffset>
            </wp:positionV>
            <wp:extent cx="1737360" cy="1572895"/>
            <wp:wrapNone/>
            <wp:docPr id="2" name="Shap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box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737360" cy="15728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3"/>
          <w:b/>
          <w:bCs/>
        </w:rPr>
        <w:t>«УТВЕРЖДАЮ»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0"/>
        <w:ind w:left="7720" w:right="0" w:firstLine="0"/>
        <w:jc w:val="right"/>
      </w:pPr>
      <w:r>
        <w:rPr>
          <w:rStyle w:val="CharStyle3"/>
          <w:b/>
          <w:bCs/>
        </w:rPr>
        <w:t>Главный врач Т.Х. Мирзоев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6"/>
          <w:b/>
          <w:bCs/>
        </w:rPr>
        <w:t>Антикоррупционный кодекс ГБУЗ «ДГП № 10 ДЗМ»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300" w:line="283" w:lineRule="auto"/>
        <w:ind w:left="0" w:right="0" w:firstLine="0"/>
        <w:jc w:val="center"/>
      </w:pPr>
      <w:bookmarkStart w:id="2" w:name="bookmark2"/>
      <w:r>
        <w:rPr>
          <w:rStyle w:val="CharStyle8"/>
          <w:b/>
          <w:bCs/>
        </w:rPr>
        <w:t>Раздел I. Антикоррупционная политика</w:t>
        <w:br/>
        <w:t>ГБУЗ «ДГП № 10 ДЗМ»</w:t>
      </w:r>
      <w:bookmarkEnd w:id="2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Государственное бюджетное учреждение здравоохранения города Москвы «Детская городская поликлиника № 10 Департамента здравоохранения города Москвы» (ГБУЗ «ДГП № 10 ДЗМ») организует и осуществляет работу по предупреждению коррупции, минимизации и (или) ликвидации последствий коррупционных правонарушений в соответствии с требованиями Федерального закона от 25 декабря 2008 г. № 273-ФЗ «О противодействии коррупции», нормативных правовых актов Российской Федерации, нормативных правовых актов города Москвы и локальных нормативных актов.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Основной целью профилактики коррупции в ГБУЗ «ДГП № 10 ДЗМ» является формирование нетерпимости работников к коррупционному поведению в любых формах проявления, соблюдение работниками антикоррупционных мер (стандартов) в трудовой деятельности и формирование навыков антикоррупционного поведения, а также минимизации имущественного и репутационного ущерба медицинской организации и органам исполнительной власти города Москвы.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Антикоррупционная работа проводится на принципах законности, публичности и открытости, добросовестной конкуренции, приоритетного применения мер по предупреждению коррупции, неотвратимости ответственности работников за совершение коррупционных правонарушений.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ГБУЗ «ДГП № 10 ДЗМ» осуществляет активное сотрудничество с правоохранительными органами в вопросах предупреждения коррупционных правонарушений.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Положения антикоррупционной политики ГБУЗ «ДГП № 10 ДЗМ» распространяются на руководителя и всех работников вне зависимости от занимаемой должности и выполняемых трудовых функций.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Обязанности и ответственность руководителя и работников в вопросах предупреждения коррупционных правонарушений закреплены в Уставе, трудовых договорах, а также отдельных локальных нормативных актах, которые они обязуются выполнять, в том числе, в настоящем Кодексе.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954" w:right="819" w:bottom="954" w:left="1591" w:header="526" w:footer="526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3"/>
        </w:rPr>
        <w:t>Используемые в локальных нормативных актах понятия: «коррупция», «противодействие коррупции», «предупреждение коррупции», «конфликт интересов», «личная заинтересованность» - применяются с учетом статей 1 и 10 Федерального закона от 25 декабря 2008 г. № 273-ФЗ «О противодействии коррупции», а также статьей 75 Федерального закона от 21 ноября 2011 г. № 323-ФЗ «Об основах охраны здоровья граждан в Российской Федерации».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При реализации антикоррупционной политики в ГБУЗ «ДГП № 10 ДЗМ» регулярно проводится оценка коррупционных рисков в целях выявления сфер деятельности, наиболее подверженных таким рискам, разрабатываются и устанавливаются антикоррупционные меры (стандарты) и процедуры, проводится комплекс мероприятий по профилактике коррупционных правонарушений.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Реализация мероприятий по предупреждению коррупции осуществляется в соответствии с планом противодействия коррупции. Мероприятиями, направленными на предупреждение коррупции, являются: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предотвращение, выявление и урегулирование конфликта интересов, стороной которого являются работники;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оценка коррупционных рисков;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предупреждение коррупции при взаимодействии с контрагентами;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правовое просвещение и повышение антикоррупционной компетенции работников;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взаимодействие с контрольно-надзорными органами в сфере противодействия коррупции.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Работники ГБУЗ «ДГП № 10 ДЗМ» при исполнении своих трудовых обязанностей, возложенных на них трудовым договором, независимо от занимаемых должностей обязаны: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соблюдать антикоррупционную политику и локальные нормативные акты по вопросам противодействия коррупции;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не совершать действий (проявлять бездействие), влекущих причинение имущественного и репутационного ущерба ГБУЗ «ДГП № 10 ДЗМ», Департаменту здравоохранения города Москвы (ДЗМ);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1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не использовать должностные полномочия в интересах сторонних организаций, юридических и физических лиц с целью получения какой-либо выгоды для себя или третьих лиц;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уведомлять правоохранительные органы и руководителя о фактах обращения к работнику в целях склонения к совершению коррупционных правонарушений;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уведомлять руководителя о конфликте интересов или о возможности его возникновения;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не допускать действий и высказываний, которые могут быть восприняты окружающими как согласие принять взятку или как просьба о даче взятки;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не допускать случаев безвозмездного получения услуг, результатов выполненных работ, а также безвозмездного получения имущества от организаций, юридических и физических лиц, являющихся контрагентами медицинской организации.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Руководитель ГБУЗ «ДГП № 10 ДЗМ» обязан сообщать в Департамент здравоохранения города Москвы и правоохранительные органы о случаях совершения коррупционных правонарушений, о которых организации стало известно, а также о случаях обнаружения признаков коррупционных правонарушений в действиях работников.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60"/>
        <w:jc w:val="both"/>
      </w:pPr>
      <w:r>
        <w:rPr>
          <w:rStyle w:val="CharStyle3"/>
        </w:rPr>
        <w:t>Руководитель ГБУЗ «ДГП № 10 ДЗМ» и работники оказывают содействие правоохранительным органам в выявлении и расследовании фактов совершения коррупционных правонарушений, а также предпринимают необходимые меры по сохранению и передаче в правоохранительные органы документов и информации, содержащихся в них данных в установленном порядке.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4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ГБУЗ «ДГП № 10 ДЗМ» воздерживается от применения санкций в отношении работников, сообщивших в контрольно-надзорные и правоохранительные органы о ставшей им известной в ходе выполнения трудовых функций информации о подготовке к совершению, совершении или совершенном коррупционном правонарушении.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ГБУЗ «ДГП № 10 ДЗМ» воздерживается от взаимодействия с посредниками, агентами, партнерами, иными лицами, действующими от имени медицинской организации или в ее интересах, которыми совершаются или могут быть совершены действия, нарушающие принципы и требования антикоррупционной политики или создающие риски, в том числе репутационные, для органов исполнительной власти города Москвы, медицинской организации и ее работников.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ГБУЗ «ДГП № 10 ДЗМ» не обращается к физическим и юридическим лицам с целью выполнения ими действий, противоречащих принципам и требованиям антикоррупционной политики или положениям законодательства Российской Федерации, и приветствует принятие контрагентами аналогичных антикоррупционной политике внутренних локальных нормативных актов по противодействию вовлечению в коррупционную деятельность.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Трудовой договор с работником в случае совершения им коррупционных правонарушений (дисциплинарных проступков) подлежит расторжению (может быть расторгнут) в установленном порядке в соответствии с Трудовым кодексом Российской Федерации.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18" w:val="left"/>
        </w:tabs>
        <w:bidi w:val="0"/>
        <w:spacing w:before="0" w:after="320"/>
        <w:ind w:left="0" w:right="0" w:firstLine="0"/>
        <w:jc w:val="both"/>
      </w:pPr>
      <w:r>
        <w:rPr>
          <w:rStyle w:val="CharStyle3"/>
        </w:rPr>
        <w:t>Антикоррупционная политика ГБУЗ «ДТП № 10 ДЗМ» подлежит пересмотру в случае выявления неэффективности ее положений и (или) связанных с ней механизмов по предотвращению коррупции, а также в случае изменения требований федеральных законов и иных нормативных правовых актов Российской Федерации, законов и иных нормативных правовых актов города Москвы.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320" w:line="276" w:lineRule="auto"/>
        <w:ind w:left="0" w:right="0" w:firstLine="0"/>
        <w:jc w:val="center"/>
      </w:pPr>
      <w:bookmarkStart w:id="4" w:name="bookmark4"/>
      <w:r>
        <w:rPr>
          <w:rStyle w:val="CharStyle8"/>
          <w:b/>
          <w:bCs/>
        </w:rPr>
        <w:t>Раздел И. Конфликт интересов</w:t>
      </w:r>
      <w:bookmarkEnd w:id="4"/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Конфликт интересов - ситуация, при которой личная заинтересованность (прямая или косвенная) работника ГБУЗ «ДГП № 10 ДЗМ» влияет или может повлиять на надлежащее исполнение им должностных (трудовых)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медицинской организации, способное привести к причинению вреда правам и законным интересам, имуществу и (или) деловой репутации ГБУЗ «ДГП № 10 ДЗМ».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Под личной заинтересованностью работника понимается материальная или иная заинтересованность, которая влияет или может повлиять на исполнение им должностных (трудовых) обязанностей.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Основной задачей деятельности ГБУЗ «ДГП № 10 ДЗМ» по предотвращению и урегулированию конфликта интересов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298" w:val="left"/>
        </w:tabs>
        <w:bidi w:val="0"/>
        <w:spacing w:before="0" w:after="0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969" w:right="783" w:bottom="1176" w:left="1579" w:header="541" w:footer="748" w:gutter="0"/>
          <w:cols w:space="720"/>
          <w:noEndnote/>
          <w:rtlGutter w:val="0"/>
          <w:docGrid w:linePitch="360"/>
        </w:sectPr>
      </w:pPr>
      <w:r>
        <w:rPr>
          <w:rStyle w:val="CharStyle3"/>
        </w:rPr>
        <w:t>Работник при выполнении своих должностных (трудовых) обязанностей не должен использовать возможности ГБУЗ «ДГП № 10 ДЗМ» или допускать их использование в иных целях, помимо предусмотренных Уставом, а также обязан: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соблюдать и руководствоваться интересами ГБУЗ «ДГП № 10 ДЗМ», прежде всего в отношении целей ее деятельности без учета своих личных интересов, интересов своих родственников и друзей;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избегать ситуаций и обстоятельств, которые могут привести к конфликту интересов.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Работники ГБУЗ «ДГП № 10 ДЗМ» обязаны сообщать руководителю ГБУЗ «ДГП № 10 ДЗМ» о возникновении личной заинтересованности при исполнении трудовых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Сообщение оформляется в письменной форме в виде уведомления о возникновении личной заинтересованности при исполнении трудовых обязанностей, которая приводит или может привести к конфликту интересов (далее </w:t>
      </w:r>
      <w:r>
        <w:rPr>
          <w:rStyle w:val="CharStyle3"/>
          <w:color w:val="212121"/>
        </w:rPr>
        <w:t xml:space="preserve">- </w:t>
      </w:r>
      <w:r>
        <w:rPr>
          <w:rStyle w:val="CharStyle3"/>
        </w:rPr>
        <w:t>уведомление о личной заинтересованности).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>В уведомлении о личной заинтересованности указываются: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фамилия, имя, отчество (при наличии) и должность работника;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обстоятельства, являющиеся основанием возникновения личной заинтересованности;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трудовые функции, на надлежащее исполнение которых влияет или может повлиять личная заинтересованность; предлагаемые меры по предотвращению или урегулированию конфликта интересов (указываются при наличии у работника предложений по предотвращению или урегулированию конфликта интересов);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дата заполнения уведомления;</w:t>
      </w:r>
    </w:p>
    <w:p>
      <w:pPr>
        <w:pStyle w:val="Style2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подпись работника, заполнившего уведомление о личной заинтересованности.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Уведомления о личной заинтересованности учитываются в журнале регистрации уведомлений о возникновении личной заинтересованности при исполнении должностных (трудовых) обязанностей, которая приводит или может привести к конфликту интересов, в котором указываются: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дата и время поступления уведомления о личной заинтересованности;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0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фамилия, имя, отчество (при наличии) и должность работника, представившего уведомление о личной заинтересованности;</w:t>
      </w:r>
    </w:p>
    <w:p>
      <w:pPr>
        <w:pStyle w:val="Style2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20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фамилия, имя, отчество (при наличии) и должность работника, принявшего уведомление о личной заинтересованности.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Направленные руководителю ГБУЗ «ДГП № 10 ДЗМ» уведомления о личной заинтересованности рассматриваются по его поручению структурным подразделением (должностным лицом).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00"/>
        <w:jc w:val="both"/>
      </w:pPr>
      <w:r>
        <w:rPr>
          <w:rStyle w:val="CharStyle3"/>
        </w:rPr>
        <w:t>При рассмотрении уведомления о личной заинтересованности обеспечивается всестороннее и объективное изучение изложенных в нем обстоятельств.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00"/>
        <w:jc w:val="both"/>
      </w:pPr>
      <w:r>
        <w:rPr>
          <w:rStyle w:val="CharStyle3"/>
        </w:rPr>
        <w:t>В ходе рассмотрения уведомлений о личной заинтересованности должностные лица имеют право получать в установленном порядке от лиц, направивших уведомления о личной заинтересованности,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и организации.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 результатам рассмотрения уведомления о личной заинтересованности в течение 10 рабочих дней со дня его поступления подготавливается мотивированное заключение, которое направляется руководителю ГБУЗ «ДГП № 10 ДЗМ».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Выводы по результатам рассмотрения уведомления о личной заинтересованности носят рекомендательный характер. Окончательное решение о способе предотвращения или урегулирования конфликта интересов принимает руководитель ГБУЗ «ДГП № 10 ДЗМ».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03" w:val="left"/>
        </w:tabs>
        <w:bidi w:val="0"/>
        <w:spacing w:before="0" w:after="0" w:line="300" w:lineRule="auto"/>
        <w:ind w:left="0" w:right="0" w:firstLine="0"/>
        <w:jc w:val="both"/>
      </w:pPr>
      <w:r>
        <w:rPr>
          <w:rStyle w:val="CharStyle3"/>
        </w:rPr>
        <w:t>Руководитель ГБУЗ «ДГП № 10 ДЗМ» по результатам рассмотрения представленного мотивированного заключения: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 в случае признания того, что при исполнении трудовых обязанностей работником, направившим уведомление о личной заинтересованности, личная заинтересованность приводит или может привести к конфликту интересов.</w:t>
      </w:r>
    </w:p>
    <w:p>
      <w:pPr>
        <w:pStyle w:val="Style2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Принимает меры в соответствии с законодательством Российской Федерации в случае, если он признает, что лицом, направившим уведомление о личной заинтересованности, не соблюдались требования об урегулировании конфликта интересов.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Способами урегулирования конфликта интересов в ГБУЗ «ДГП № 10 ДЗМ» могут быть: - ограничение доступа работника к информации, которая может затрагивать его личные интересы;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пересмотр и изменение функциональных обязанностей работника;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отказ работника от своего личного интереса, порождающего конфликт интересов;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увольнение работника по основаниям, установленным Трудовым кодексом Российской Федерации;</w:t>
      </w:r>
    </w:p>
    <w:p>
      <w:pPr>
        <w:pStyle w:val="Style2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иные способы в соответствии с федеральными законами и иными нормативными правовыми актами Российской Федерации, законами и иными нормативными правовыми актами города Москвы.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При принятии решения о выборе конкретного способа урегулирования конфликта интересов учитывается степень личного интереса работника и вероятность того, что его личный интерес будет реализован в ущерб интересам ГБУЗ «ДГП № 10 ДЗМ».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Согласно ч. 1 ст. 13 Федерального закона от 25 декабря 2008 г. № 273-ФЗ </w:t>
      </w:r>
      <w:r>
        <w:rPr>
          <w:rStyle w:val="CharStyle3"/>
          <w:b/>
          <w:bCs/>
        </w:rPr>
        <w:t xml:space="preserve">«О </w:t>
      </w:r>
      <w:r>
        <w:rPr>
          <w:rStyle w:val="CharStyle3"/>
        </w:rPr>
        <w:t>противодействии коррупции» работники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 соответствии со статьей 192 Трудового кодекса Российской Федерации к работнику могут быть применены следующие дисциплинарные взыскания -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29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замечание;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22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выговор;</w:t>
      </w:r>
    </w:p>
    <w:p>
      <w:pPr>
        <w:pStyle w:val="Style2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318" w:val="left"/>
        </w:tabs>
        <w:bidi w:val="0"/>
        <w:spacing w:before="0" w:after="0"/>
        <w:ind w:left="700" w:right="0" w:hanging="700"/>
        <w:jc w:val="both"/>
      </w:pPr>
      <w:r>
        <w:rPr>
          <w:rStyle w:val="CharStyle3"/>
        </w:rPr>
        <w:t>увольнение по соответствующим основаниям, в том числе: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66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 случае однократного грубого нарушения работником трудовых обязанностей, выразившегося в разглашении охраняемой законом тайны (врачебной тайны и иной), ставшей известной работнику в связи с исполнением им трудовых обязанностей, в том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8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числе разглашении персональных данных другого работника и </w:t>
      </w:r>
      <w:r>
        <w:rPr>
          <w:rStyle w:val="CharStyle3"/>
          <w:color w:val="212121"/>
        </w:rPr>
        <w:t xml:space="preserve">/ </w:t>
      </w:r>
      <w:r>
        <w:rPr>
          <w:rStyle w:val="CharStyle3"/>
        </w:rPr>
        <w:t>или пациента (подпункт «в» пункта 6 части первой статьи 81 Трудового кодекса Российской Федерации);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 случае 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Трудового кодекса Российской Федерации);</w:t>
      </w:r>
    </w:p>
    <w:p>
      <w:pPr>
        <w:pStyle w:val="Style2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2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 основанию, предусмотренному пунктом 7.1 части первой статьи 81 Трудового кодекса Российской Федерации, в случаях, предусмотренных Трудовым кодексом Российской Федерации, иными федеральными законами, нормативными правовыми актами Президента Российской Федерации и Правительства Российской Федерации, если указанные действия дают основание для утраты доверия к работнику со стороны работодателя.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1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Работник, совершивший коррупционное правонарушение, обязан возместить ГБУЗ «ДТП № 10 ДЗМ» ущерб в порядке, установленном законодательством Российской Федерации.</w:t>
      </w:r>
    </w:p>
    <w:p>
      <w:pPr>
        <w:pStyle w:val="Style2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418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 xml:space="preserve">Урегулирование конфликта интересов в ГБУЗ «ДГП </w:t>
      </w:r>
      <w:r>
        <w:rPr>
          <w:rStyle w:val="CharStyle3"/>
          <w:color w:val="212121"/>
        </w:rPr>
        <w:t xml:space="preserve">№ </w:t>
      </w:r>
      <w:r>
        <w:rPr>
          <w:rStyle w:val="CharStyle3"/>
        </w:rPr>
        <w:t>10 ДЗМ» осуществляется на основе следующих принципов: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01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>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01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>индивидуальное рассмотрение каждого случая конфликта интересов и его урегулирование;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01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>конфиденциальность процесса раскрытия сведений о конфликте интересов и его урегулировании;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01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>соблюдение баланса интересов ГБУЗ «ДГП № 10 ДЗМ» и ее работников при урегулировании конфликта интересов;</w:t>
      </w:r>
    </w:p>
    <w:p>
      <w:pPr>
        <w:pStyle w:val="Style2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01" w:val="left"/>
        </w:tabs>
        <w:bidi w:val="0"/>
        <w:spacing w:before="0" w:after="340"/>
        <w:ind w:left="0" w:right="0" w:firstLine="0"/>
        <w:jc w:val="both"/>
      </w:pPr>
      <w:r>
        <w:rPr>
          <w:rStyle w:val="CharStyle3"/>
        </w:rPr>
        <w:t>защита работника от возможных неблагоприятных последствий в связи с сообщением о конфликте интересов, который своевременно раскрыт работником и урегулирован (предотвращен).</w:t>
      </w:r>
    </w:p>
    <w:p>
      <w:pPr>
        <w:pStyle w:val="Style7"/>
        <w:keepNext/>
        <w:keepLines/>
        <w:widowControl w:val="0"/>
        <w:numPr>
          <w:ilvl w:val="0"/>
          <w:numId w:val="27"/>
        </w:numPr>
        <w:shd w:val="clear" w:color="auto" w:fill="auto"/>
        <w:tabs>
          <w:tab w:pos="2011" w:val="left"/>
        </w:tabs>
        <w:bidi w:val="0"/>
        <w:spacing w:before="0" w:after="340" w:line="276" w:lineRule="auto"/>
        <w:ind w:left="1540" w:right="0" w:firstLine="0"/>
        <w:jc w:val="both"/>
      </w:pPr>
      <w:bookmarkStart w:id="6" w:name="bookmark6"/>
      <w:r>
        <w:rPr>
          <w:rStyle w:val="CharStyle8"/>
          <w:b/>
          <w:bCs/>
        </w:rPr>
        <w:t>Уведомление о склонении к коррупционным правонарушениям</w:t>
      </w:r>
      <w:bookmarkEnd w:id="6"/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29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Работник обязан незамедлительно (в течение рабочего дня) уведомить руководителя ГБУЗ «ДГП № 10 ДЗМ» в письменной форме о фактах обращения к нему каких-либо лиц в целях склонения его к совершению коррупционного правонарушения (далее </w:t>
      </w:r>
      <w:r>
        <w:rPr>
          <w:rStyle w:val="CharStyle3"/>
          <w:color w:val="212121"/>
        </w:rPr>
        <w:t xml:space="preserve">- </w:t>
      </w:r>
      <w:r>
        <w:rPr>
          <w:rStyle w:val="CharStyle3"/>
        </w:rPr>
        <w:t>обращение) и направлении информации о данном обращении в правоохранительные органы.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40"/>
        <w:jc w:val="both"/>
      </w:pPr>
      <w:r>
        <w:rPr>
          <w:rStyle w:val="CharStyle3"/>
        </w:rPr>
        <w:t xml:space="preserve">Уведомление о фактах обращения в целях склонения работника ГБУЗ «ДГП № 10 ДЗМ» к совершению коррупционного правонарушения (далее </w:t>
      </w:r>
      <w:r>
        <w:rPr>
          <w:rStyle w:val="CharStyle3"/>
          <w:color w:val="212121"/>
        </w:rPr>
        <w:t xml:space="preserve">- </w:t>
      </w:r>
      <w:r>
        <w:rPr>
          <w:rStyle w:val="CharStyle3"/>
        </w:rPr>
        <w:t>уведомление о склонении) составляется по каждому факту обращения и должно содержать следующие сведения: - фамилия, имя, отчество (при наличии) и должность работника;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все известные сведения о физическом (юридическом) лице, склоняющем работника к совершению коррупционного правонарушения (фамилия, имя, отчество (при наличии), должность и т.д.);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2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предполагаемое коррупционное правонарушение;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23" w:val="left"/>
        </w:tabs>
        <w:bidi w:val="0"/>
        <w:spacing w:before="0" w:after="40"/>
        <w:ind w:left="0" w:right="0" w:firstLine="0"/>
        <w:jc w:val="both"/>
      </w:pPr>
      <w:r>
        <w:rPr>
          <w:rStyle w:val="CharStyle3"/>
        </w:rPr>
        <w:t>способ склонения к коррупционному правонарушению (подкуп, угроза, обещание, обман, насилие и т.д.);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7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время, дата склонения к коррупционному правонарушению;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left"/>
      </w:pPr>
      <w:r>
        <w:rPr>
          <w:rStyle w:val="CharStyle3"/>
        </w:rPr>
        <w:t>место склонения к коррупционному правонарушению;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1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обстоятельства склонения к коррупционному правонарушению (телефонный разговор, личная встреча, почтовое отправление и т.д.);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1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способ, дата и время информирования работником правоохранительных органов о фактах обращения к нему каких-либо лиц в целях склонения его к совершению коррупционного правонарушения.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1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иная информация, связанная со склонением работника к коррупционному правонарушению;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дата заполнения уведомления о склонении;</w:t>
      </w:r>
    </w:p>
    <w:p>
      <w:pPr>
        <w:pStyle w:val="Style2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подпись работника, заполнившего уведомление о склонении.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 xml:space="preserve">Уведомления о склонении учитываются должностным лицом, уполномоченным вести работу с уведомлениям, в журнале регистрации уведомлений о фактах обращения в целях склонения работника к совершению коррупционных правонарушений (далее </w:t>
      </w:r>
      <w:r>
        <w:rPr>
          <w:rStyle w:val="CharStyle3"/>
          <w:color w:val="212121"/>
        </w:rPr>
        <w:t xml:space="preserve">- </w:t>
      </w:r>
      <w:r>
        <w:rPr>
          <w:rStyle w:val="CharStyle3"/>
        </w:rPr>
        <w:t>Журнал), в котором указываются: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дата и время поступления уведомления о склонении;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21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фамилия, имя, отчество (при наличии) и должность работника, представившего уведомление о склонении;</w:t>
      </w:r>
    </w:p>
    <w:p>
      <w:pPr>
        <w:pStyle w:val="Style2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фамилия, имя, отчество (при наличии) и должность работника, принявшего уведомление о склонении.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9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Уведомление о склонении, зарегистрированное в Журнале, после регистрации незамедлительно передается на рассмотрение руководителю ГБУЗ «ДГП № 10 ДЗМ».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Руководитель ГБУЗ «ДГП № 10 ДЗМ» не позднее следующего рабочего дня с момента поступления уведомления о склонении принимает решение об организации проверки сведений, содержащихся в уведомлении о склонении.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1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Должностное лицо, уполномоченное вести работу с уведомлениями о склонении, информирует в письменной форме работника, о начале проверки не позднее следующего рабочего дня с момента получения соответствующего решения руководителя ГБУЗ «ДГП № 10 ДЗМ».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В ходе проверки должны быть полностью, объективно и всесторонне установлены причины и условия, которые способствовали обращению.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1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По результатам проверки составляется письменное заключение, в котором указываются: - результаты проверки представленных сведений;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20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сведения, подтверждающие или опровергающие факт обращения;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208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перечень конкретных мероприятий, которые необходимо провести для устранения выявленных причин и условий, способствующих обращению;</w:t>
      </w:r>
    </w:p>
    <w:p>
      <w:pPr>
        <w:pStyle w:val="Style2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213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обоснованные выводы о целесообразности привлечения работника к ответственности, а также рекомендации о необходимости (отсутствии необходимости) передачи материалов проверки в правоохранительные органы.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9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Результаты проведенной проверки с приложенными материалами направляются руководителю ГБУЗ «ДГП № 10 ДЗМ» для принятия решения о необходимости (отсутствии необходимости) передачи материалов в правоохранительные органы.</w:t>
      </w:r>
    </w:p>
    <w:p>
      <w:pPr>
        <w:pStyle w:val="Style2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304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Решение о необходимости (отсутствии необходимости) передачи материалов в правоохранительные органы принимается руководителем ГБУЗ «ДГП № 10 ДЗМ» не позднее следующего рабочего дня с момента поступления результатов проверки.</w:t>
      </w:r>
      <w:r>
        <w:br w:type="page"/>
      </w:r>
    </w:p>
    <w:p>
      <w:pPr>
        <w:pStyle w:val="Style7"/>
        <w:keepNext/>
        <w:keepLines/>
        <w:widowControl w:val="0"/>
        <w:numPr>
          <w:ilvl w:val="0"/>
          <w:numId w:val="27"/>
        </w:numPr>
        <w:shd w:val="clear" w:color="auto" w:fill="auto"/>
        <w:tabs>
          <w:tab w:pos="447" w:val="left"/>
        </w:tabs>
        <w:bidi w:val="0"/>
        <w:spacing w:before="0" w:after="380" w:line="240" w:lineRule="auto"/>
        <w:ind w:left="0" w:right="0" w:firstLine="0"/>
        <w:jc w:val="center"/>
      </w:pPr>
      <w:bookmarkStart w:id="8" w:name="bookmark8"/>
      <w:r>
        <w:rPr>
          <w:rStyle w:val="CharStyle8"/>
          <w:b/>
          <w:bCs/>
        </w:rPr>
        <w:t>Оценка коррупционных рисков</w:t>
      </w:r>
      <w:bookmarkEnd w:id="8"/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Оценка коррупционных рисков в ГБУЗ «ДГП № 10 ДЗМ» осуществляется в целях определения возможности совершения работниками коррупционных правонарушений при осуществлении трудовой деятельности, а также выработки механизмов по предупреждению коррупции.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Оценка коррупционных рисков проводится на регулярной основе, но не реже одного раза в год, комиссионно.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  <w:b/>
          <w:bCs/>
        </w:rPr>
        <w:t xml:space="preserve">В </w:t>
      </w:r>
      <w:r>
        <w:rPr>
          <w:rStyle w:val="CharStyle3"/>
        </w:rPr>
        <w:t>состав комиссии по оценке коррупционных рисков входят заместители руководителя и руководители структурных подразделений ГБУЗ «ДГП № 10 ДЗМ».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3"/>
        </w:rPr>
        <w:t>Работой комиссии руководит заместитель руководителя ГБУЗ «ДГП № 10 ДЗМ», ответственный за профилактику коррупционных и иных правонарушений.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Комиссия осуществляет оценку коррупционных рисков в соответствии с методическими рекомендациями Министерства труда и социальной защиты Российской Федерации по порядку проведения оценки коррупционных рисков в организации с учетом специфики деятельности медицинской организации.</w: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Результатом оценки коррупционных рисков является подготовка предложений по созданию механизмов, препятствующих коррупционным правонарушениям, для принятия руководителем ГБУЗ «ДГП № 10 ДЗМ» управленческих решений.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wrapNone/>
                <wp:docPr id="8" name="Shape 8"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Move="1" noResize="1" noRot="1"/>
                      </wps:cNvSpPr>
                      <wps:spPr>
                        <a:xfrm>
                          <a:ext cx="7556500" cy="10693400"/>
                        </a:xfrm>
                        <a:prstGeom prst="rect"/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6" fillcolor="#FEFEFE" stroked="f"/>
            </w:pict>
          </mc:Fallback>
        </mc:AlternateContent>
      </w:r>
    </w:p>
    <w:p>
      <w:pPr>
        <w:pStyle w:val="Style2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317" w:val="left"/>
        </w:tabs>
        <w:bidi w:val="0"/>
        <w:spacing w:before="0" w:after="0"/>
        <w:ind w:left="0" w:right="0" w:firstLine="0"/>
        <w:jc w:val="both"/>
      </w:pPr>
      <w:r>
        <w:rPr>
          <w:rStyle w:val="CharStyle3"/>
        </w:rPr>
        <w:t>Протокол заседания комиссии по оценке коррупционных рисков с предложениями о механизмах, препятствующих коррупционным правонарушениям, представляется на утверждение руководителю ГБУЗ «ДГП № 10 ДЗМ» ежегодно не позднее 1 декабря.</w:t>
      </w:r>
    </w:p>
    <w:sectPr>
      <w:footnotePr>
        <w:pos w:val="pageBottom"/>
        <w:numFmt w:val="decimal"/>
        <w:numRestart w:val="continuous"/>
      </w:footnotePr>
      <w:pgSz w:w="11900" w:h="16840"/>
      <w:pgMar w:top="949" w:right="772" w:bottom="960" w:left="1580" w:header="521" w:footer="532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2">
    <w:multiLevelType w:val="multilevel"/>
    <w:lvl w:ilvl="0">
      <w:start w:val="1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4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6">
    <w:multiLevelType w:val="multilevel"/>
    <w:lvl w:ilvl="0">
      <w:start w:val="3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Заголовок №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8">
    <w:name w:val="Заголовок №2_"/>
    <w:basedOn w:val="DefaultParagraphFont"/>
    <w:link w:val="Styl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line="276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auto"/>
      <w:spacing w:after="46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7">
    <w:name w:val="Заголовок №2"/>
    <w:basedOn w:val="Normal"/>
    <w:link w:val="CharStyle8"/>
    <w:pPr>
      <w:widowControl w:val="0"/>
      <w:shd w:val="clear" w:color="auto" w:fill="auto"/>
      <w:spacing w:after="330" w:line="278" w:lineRule="auto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